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D6D0" w14:textId="09A4DA55" w:rsidR="004932A2" w:rsidRPr="00610AAF" w:rsidRDefault="004932A2" w:rsidP="00A25123">
      <w:pPr>
        <w:ind w:left="4248" w:firstLine="2"/>
        <w:rPr>
          <w:lang w:val="de-DE"/>
        </w:rPr>
      </w:pPr>
      <w:r w:rsidRPr="00610AAF">
        <w:t>Stad Brussel</w:t>
      </w:r>
      <w:r w:rsidR="00A25123">
        <w:br/>
      </w:r>
      <w:r w:rsidRPr="00610AAF">
        <w:t xml:space="preserve">Aan het college van </w:t>
      </w:r>
      <w:r w:rsidR="00A25123">
        <w:t>B</w:t>
      </w:r>
      <w:r w:rsidRPr="00610AAF">
        <w:t xml:space="preserve">urgemeester en </w:t>
      </w:r>
      <w:r w:rsidR="00A25123">
        <w:t>S</w:t>
      </w:r>
      <w:r w:rsidRPr="00610AAF">
        <w:t>chepenen</w:t>
      </w:r>
      <w:r w:rsidR="00A25123">
        <w:br/>
      </w:r>
      <w:r w:rsidRPr="00610AAF">
        <w:t>Secretariaat van de overlegcommissie</w:t>
      </w:r>
      <w:r w:rsidR="00A25123">
        <w:br/>
      </w:r>
      <w:r w:rsidRPr="00610AAF">
        <w:t>Departement Stedenbouw</w:t>
      </w:r>
      <w:r w:rsidR="00A25123">
        <w:br/>
      </w:r>
      <w:proofErr w:type="spellStart"/>
      <w:r w:rsidRPr="00610AAF">
        <w:rPr>
          <w:lang w:val="de-DE"/>
        </w:rPr>
        <w:t>Anspachlaan</w:t>
      </w:r>
      <w:proofErr w:type="spellEnd"/>
      <w:r w:rsidRPr="00610AAF">
        <w:rPr>
          <w:lang w:val="de-DE"/>
        </w:rPr>
        <w:t xml:space="preserve"> 6</w:t>
      </w:r>
      <w:r w:rsidR="00A25123">
        <w:rPr>
          <w:lang w:val="de-DE"/>
        </w:rPr>
        <w:br/>
      </w:r>
      <w:r w:rsidRPr="00610AAF">
        <w:rPr>
          <w:lang w:val="de-DE"/>
        </w:rPr>
        <w:t xml:space="preserve">1000 </w:t>
      </w:r>
      <w:proofErr w:type="spellStart"/>
      <w:r w:rsidRPr="00610AAF">
        <w:rPr>
          <w:lang w:val="de-DE"/>
        </w:rPr>
        <w:t>Brussel</w:t>
      </w:r>
      <w:proofErr w:type="spellEnd"/>
    </w:p>
    <w:p w14:paraId="26B2CCC5" w14:textId="357350F1" w:rsidR="004932A2" w:rsidRPr="00610AAF" w:rsidRDefault="004932A2" w:rsidP="004932A2">
      <w:pPr>
        <w:rPr>
          <w:lang w:val="de-DE"/>
        </w:rPr>
      </w:pPr>
      <w:r w:rsidRPr="00610AAF">
        <w:rPr>
          <w:lang w:val="de-DE"/>
        </w:rPr>
        <w:tab/>
      </w:r>
      <w:r w:rsidRPr="00610AAF">
        <w:rPr>
          <w:lang w:val="de-DE"/>
        </w:rPr>
        <w:tab/>
      </w:r>
      <w:r w:rsidRPr="00610AAF">
        <w:rPr>
          <w:lang w:val="de-DE"/>
        </w:rPr>
        <w:tab/>
      </w:r>
      <w:r w:rsidRPr="00610AAF">
        <w:rPr>
          <w:lang w:val="de-DE"/>
        </w:rPr>
        <w:tab/>
      </w:r>
      <w:r w:rsidRPr="00610AAF">
        <w:rPr>
          <w:lang w:val="de-DE"/>
        </w:rPr>
        <w:tab/>
      </w:r>
      <w:r w:rsidRPr="00610AAF">
        <w:rPr>
          <w:lang w:val="de-DE"/>
        </w:rPr>
        <w:tab/>
      </w:r>
      <w:hyperlink r:id="rId8" w:history="1">
        <w:r w:rsidR="00A25123" w:rsidRPr="006C2336">
          <w:rPr>
            <w:rStyle w:val="Lienhypertexte"/>
            <w:lang w:val="de-DE"/>
          </w:rPr>
          <w:t>overlegcommissie.stedenbouw@brucity.be</w:t>
        </w:r>
      </w:hyperlink>
    </w:p>
    <w:p w14:paraId="346667ED" w14:textId="77777777" w:rsidR="004932A2" w:rsidRPr="00610AAF" w:rsidRDefault="004932A2" w:rsidP="004932A2">
      <w:pPr>
        <w:rPr>
          <w:lang w:val="de-DE"/>
        </w:rPr>
      </w:pPr>
      <w:r w:rsidRPr="00610AAF">
        <w:rPr>
          <w:lang w:val="de-DE"/>
        </w:rPr>
        <w:tab/>
      </w:r>
      <w:r w:rsidRPr="00610AAF">
        <w:rPr>
          <w:lang w:val="de-DE"/>
        </w:rPr>
        <w:tab/>
      </w:r>
      <w:r w:rsidRPr="00610AAF">
        <w:rPr>
          <w:lang w:val="de-DE"/>
        </w:rPr>
        <w:tab/>
      </w:r>
      <w:r w:rsidRPr="00610AAF">
        <w:rPr>
          <w:lang w:val="de-DE"/>
        </w:rPr>
        <w:tab/>
      </w:r>
      <w:r w:rsidRPr="00610AAF">
        <w:rPr>
          <w:lang w:val="de-DE"/>
        </w:rPr>
        <w:tab/>
      </w:r>
      <w:r w:rsidRPr="00610AAF">
        <w:rPr>
          <w:lang w:val="de-DE"/>
        </w:rPr>
        <w:tab/>
      </w:r>
    </w:p>
    <w:p w14:paraId="57ADB814" w14:textId="77777777" w:rsidR="004932A2" w:rsidRPr="00610AAF" w:rsidRDefault="004932A2" w:rsidP="004932A2">
      <w:r w:rsidRPr="00610AAF">
        <w:t>Mevrouw, Mijnheer,</w:t>
      </w:r>
    </w:p>
    <w:p w14:paraId="3E7BADF5" w14:textId="77777777" w:rsidR="004932A2" w:rsidRPr="00610AAF" w:rsidRDefault="004932A2" w:rsidP="004932A2"/>
    <w:p w14:paraId="63B0A09C" w14:textId="13271532" w:rsidR="004932A2" w:rsidRPr="00610AAF" w:rsidRDefault="00A25123" w:rsidP="00484976">
      <w:pPr>
        <w:pStyle w:val="Titre1"/>
      </w:pPr>
      <w:r w:rsidRPr="00610AAF">
        <w:t>Betreft: stedenbouwkundige</w:t>
      </w:r>
      <w:r w:rsidR="004932A2" w:rsidRPr="00610AAF">
        <w:t xml:space="preserve"> vergunning PU/SV H1389/2016 HOP Donderberg</w:t>
      </w:r>
      <w:r w:rsidR="00484976">
        <w:br/>
      </w:r>
      <w:r w:rsidR="004932A2" w:rsidRPr="00610AAF">
        <w:tab/>
        <w:t xml:space="preserve"> </w:t>
      </w:r>
    </w:p>
    <w:p w14:paraId="6681C4EE" w14:textId="0A5FF31E" w:rsidR="004932A2" w:rsidRPr="00610AAF" w:rsidRDefault="004932A2" w:rsidP="004932A2">
      <w:r w:rsidRPr="0070367E">
        <w:rPr>
          <w:b/>
          <w:bCs/>
        </w:rPr>
        <w:t>Ik teken bezwaar aan tegen deze vergunningsaanvra</w:t>
      </w:r>
      <w:r w:rsidR="00EA4D8E" w:rsidRPr="0070367E">
        <w:rPr>
          <w:b/>
          <w:bCs/>
        </w:rPr>
        <w:t>ag</w:t>
      </w:r>
      <w:r w:rsidRPr="00610AAF">
        <w:t>.</w:t>
      </w:r>
      <w:r w:rsidR="00A25123">
        <w:t xml:space="preserve"> </w:t>
      </w:r>
      <w:r w:rsidR="00046E2B">
        <w:br/>
      </w:r>
      <w:r w:rsidRPr="00610AAF">
        <w:t>Er zijn een aantal verbeteringen ten opzichte van de vorige aanvragen, maar deze zijn onvoldoende.</w:t>
      </w:r>
      <w:r w:rsidR="00A525B5">
        <w:t xml:space="preserve"> </w:t>
      </w:r>
      <w:r w:rsidR="00A525B5" w:rsidRPr="00A525B5">
        <w:t>Voor dit vierde HOP-project, dat deel uitmaakt van een proces dat al tien jaar aan de gang is, heeft de stad de kans gemist om een participatieproces met de wijkbewoners op gang te brengen.</w:t>
      </w:r>
      <w:r w:rsidR="00DA74AE">
        <w:t xml:space="preserve"> </w:t>
      </w:r>
      <w:r w:rsidR="00DA74AE" w:rsidRPr="00DA74AE">
        <w:t xml:space="preserve">Ik betreur het ook dat de Stad in deze tijden van pandemie, waarin sociale contacten worden bemoeilijkt, geen verlenging van </w:t>
      </w:r>
      <w:r w:rsidR="00046E2B" w:rsidRPr="00DA74AE">
        <w:t>de termijn</w:t>
      </w:r>
      <w:r w:rsidR="00DA74AE" w:rsidRPr="00DA74AE">
        <w:t xml:space="preserve"> van het openbaar onderzoek naar dit controversiële project heeft gepland.</w:t>
      </w:r>
    </w:p>
    <w:p w14:paraId="5A63B4C1" w14:textId="2FBF8A95" w:rsidR="00C1037D" w:rsidRPr="00610AAF" w:rsidRDefault="00493398" w:rsidP="002F53AD">
      <w:pPr>
        <w:pStyle w:val="Titre2"/>
      </w:pPr>
      <w:r w:rsidRPr="00610AAF">
        <w:t>1.</w:t>
      </w:r>
      <w:r w:rsidR="00C1037D" w:rsidRPr="00610AAF">
        <w:t xml:space="preserve"> Nood aan groen</w:t>
      </w:r>
    </w:p>
    <w:p w14:paraId="3E1A2DB3" w14:textId="57B20ECB" w:rsidR="00C1037D" w:rsidRPr="00610AAF" w:rsidRDefault="00C1037D" w:rsidP="00C1037D">
      <w:r w:rsidRPr="00610AAF">
        <w:t xml:space="preserve">Corona en de lockdown drukten </w:t>
      </w:r>
      <w:r w:rsidR="002F53AD" w:rsidRPr="00610AAF">
        <w:t>Zuid-Laken</w:t>
      </w:r>
      <w:r w:rsidRPr="00610AAF">
        <w:t xml:space="preserve"> met de neus op de feiten: meer toegankelijk groen is meer dan ooit nodig voor de vele krap behuisde bewoners. Met een openstelling voor het publiek en minimale aanleg, kan de Donderberg zelf een aangename publieke groene zone worden en tegelijk de serres en de </w:t>
      </w:r>
      <w:r w:rsidR="00A02986">
        <w:t>T</w:t>
      </w:r>
      <w:r w:rsidRPr="00610AAF">
        <w:t xml:space="preserve">uinen van de </w:t>
      </w:r>
      <w:r w:rsidR="00A02986">
        <w:t>B</w:t>
      </w:r>
      <w:r w:rsidRPr="00610AAF">
        <w:t xml:space="preserve">loemist, het </w:t>
      </w:r>
      <w:r w:rsidR="00A02986">
        <w:t>S</w:t>
      </w:r>
      <w:r w:rsidRPr="00610AAF">
        <w:t xml:space="preserve">obieskipark en de </w:t>
      </w:r>
      <w:r w:rsidR="00A02986">
        <w:t>K</w:t>
      </w:r>
      <w:r w:rsidRPr="00610AAF">
        <w:t xml:space="preserve">oloniale </w:t>
      </w:r>
      <w:r w:rsidR="00A02986">
        <w:t>T</w:t>
      </w:r>
      <w:r w:rsidRPr="00610AAF">
        <w:t>uin op een veilige manier ontsluiten.</w:t>
      </w:r>
      <w:r w:rsidR="00493398" w:rsidRPr="00610AAF">
        <w:t xml:space="preserve"> </w:t>
      </w:r>
      <w:r w:rsidR="002F53AD" w:rsidRPr="002F53AD">
        <w:t>De ligging van de school dwars over en door het terrein blokkeert een bestaande buurtweg die logischerwijs zou moeten dienen als toegang tot de reeks parken die boven het terrein liggen</w:t>
      </w:r>
      <w:r w:rsidR="002F53AD">
        <w:t>.</w:t>
      </w:r>
    </w:p>
    <w:p w14:paraId="0D5800D9" w14:textId="62343990" w:rsidR="00C1037D" w:rsidRPr="00610AAF" w:rsidRDefault="00493398" w:rsidP="002F53AD">
      <w:pPr>
        <w:pStyle w:val="Titre2"/>
      </w:pPr>
      <w:r w:rsidRPr="00610AAF">
        <w:t>2.</w:t>
      </w:r>
      <w:r w:rsidR="00C1037D" w:rsidRPr="00610AAF">
        <w:t xml:space="preserve"> Klimaatverandering</w:t>
      </w:r>
    </w:p>
    <w:p w14:paraId="04254FFD" w14:textId="19C555EF" w:rsidR="00C1037D" w:rsidRPr="00610AAF" w:rsidRDefault="00C1037D" w:rsidP="00C1037D">
      <w:r w:rsidRPr="00610AAF">
        <w:t>De betonnering van de Donderberg gaat in tegen vele studies en aangekondigd stadsbeleid van de laatste jaren.</w:t>
      </w:r>
      <w:r w:rsidR="00CC0E5B" w:rsidRPr="00610AAF">
        <w:t xml:space="preserve"> </w:t>
      </w:r>
      <w:r w:rsidR="00FC2C3C" w:rsidRPr="00610AAF">
        <w:t>Bij de aanvraag zit geen milieustudie die deze naam waardig is.</w:t>
      </w:r>
    </w:p>
    <w:p w14:paraId="0B02C0B7" w14:textId="6E607F1E" w:rsidR="00AE36DA" w:rsidRPr="00AE36DA" w:rsidRDefault="00C1037D" w:rsidP="00AE36DA">
      <w:pPr>
        <w:pStyle w:val="Paragraphedeliste"/>
        <w:numPr>
          <w:ilvl w:val="0"/>
          <w:numId w:val="4"/>
        </w:numPr>
      </w:pPr>
      <w:r w:rsidRPr="00AE36DA">
        <w:t>Het kappen van 1</w:t>
      </w:r>
      <w:r w:rsidR="00EA4D8E" w:rsidRPr="00AE36DA">
        <w:t xml:space="preserve">55 </w:t>
      </w:r>
      <w:r w:rsidRPr="00AE36DA">
        <w:t xml:space="preserve">volwassen bomen valt niet te rijmen met het </w:t>
      </w:r>
      <w:r w:rsidR="00A91F12">
        <w:t>C</w:t>
      </w:r>
      <w:r w:rsidRPr="00AE36DA">
        <w:t>anopée</w:t>
      </w:r>
      <w:r w:rsidR="00A91F12">
        <w:t>-plan van de Stad</w:t>
      </w:r>
      <w:r w:rsidRPr="00AE36DA">
        <w:t>.</w:t>
      </w:r>
    </w:p>
    <w:p w14:paraId="3E7BCB5A" w14:textId="7C8164BE" w:rsidR="00C1037D" w:rsidRPr="00AE36DA" w:rsidRDefault="00C1037D" w:rsidP="00AE36DA">
      <w:pPr>
        <w:pStyle w:val="Paragraphedeliste"/>
        <w:numPr>
          <w:ilvl w:val="0"/>
          <w:numId w:val="4"/>
        </w:numPr>
      </w:pPr>
      <w:r w:rsidRPr="00AE36DA">
        <w:t>Het behoud van groene binnengebieden, het behoud van waterdoordringbaarheid, het vermijden van regelmatige overstromingen zou opeens niet meer tellen.</w:t>
      </w:r>
    </w:p>
    <w:p w14:paraId="2E350D38" w14:textId="55377C1D" w:rsidR="00C1037D" w:rsidRPr="00AE36DA" w:rsidRDefault="00C1037D" w:rsidP="00AE36DA">
      <w:pPr>
        <w:pStyle w:val="Paragraphedeliste"/>
        <w:numPr>
          <w:ilvl w:val="0"/>
          <w:numId w:val="5"/>
        </w:numPr>
      </w:pPr>
      <w:r w:rsidRPr="00AE36DA">
        <w:t xml:space="preserve">Het behoud en de creatie van koelteëilanden </w:t>
      </w:r>
      <w:r w:rsidR="00A046DB" w:rsidRPr="00A046DB">
        <w:t xml:space="preserve">om het verschijnsel van de stedelijke hitte-eilanden te bestrijden </w:t>
      </w:r>
      <w:r w:rsidR="00610AAF" w:rsidRPr="00AE36DA">
        <w:t>i</w:t>
      </w:r>
      <w:r w:rsidR="00EA4D8E" w:rsidRPr="00AE36DA">
        <w:t>s hier blijkbaar niet aan de orde</w:t>
      </w:r>
    </w:p>
    <w:p w14:paraId="4448E8CC" w14:textId="037D4EAB" w:rsidR="00C1037D" w:rsidRPr="00AE36DA" w:rsidRDefault="00C1037D" w:rsidP="00AE36DA">
      <w:pPr>
        <w:pStyle w:val="Paragraphedeliste"/>
        <w:numPr>
          <w:ilvl w:val="0"/>
          <w:numId w:val="4"/>
        </w:numPr>
      </w:pPr>
      <w:r w:rsidRPr="00AE36DA">
        <w:t xml:space="preserve">De stelselmatige aanleg en openstelling door het gewest van de tuinen en parken van de Koninklijke Schenking, de </w:t>
      </w:r>
      <w:r w:rsidR="00C0470B">
        <w:t>logische afwerking</w:t>
      </w:r>
      <w:r w:rsidRPr="00AE36DA">
        <w:t xml:space="preserve"> van de derde groene long van Brussel, wordt hier door de </w:t>
      </w:r>
      <w:r w:rsidR="00C0470B">
        <w:t>S</w:t>
      </w:r>
      <w:r w:rsidRPr="00AE36DA">
        <w:t>tad gestopt.</w:t>
      </w:r>
    </w:p>
    <w:p w14:paraId="3C17B094" w14:textId="4DB9A73F" w:rsidR="00C1037D" w:rsidRPr="00AE36DA" w:rsidRDefault="00C1037D" w:rsidP="00AE36DA">
      <w:pPr>
        <w:pStyle w:val="Paragraphedeliste"/>
        <w:numPr>
          <w:ilvl w:val="0"/>
          <w:numId w:val="4"/>
        </w:numPr>
      </w:pPr>
      <w:r w:rsidRPr="00AE36DA">
        <w:lastRenderedPageBreak/>
        <w:t>Het behoud van de biodiversiteit: behalve 1</w:t>
      </w:r>
      <w:r w:rsidR="00EA4D8E" w:rsidRPr="00AE36DA">
        <w:t xml:space="preserve">55 </w:t>
      </w:r>
      <w:r w:rsidRPr="00AE36DA">
        <w:t xml:space="preserve">bomen zullen vossen, marters, spechten, maar ook daslook, kikkers, </w:t>
      </w:r>
      <w:r w:rsidR="00B864C4">
        <w:t>vleermuizen</w:t>
      </w:r>
      <w:r w:rsidR="007356B7">
        <w:t xml:space="preserve"> (cf. Natagora rapport), </w:t>
      </w:r>
      <w:r w:rsidRPr="00AE36DA">
        <w:t>tientallen soorten insecten en bloemen van de Donderberg verdwijnen.</w:t>
      </w:r>
    </w:p>
    <w:p w14:paraId="73DDE8C4" w14:textId="77777777" w:rsidR="00C1037D" w:rsidRPr="00610AAF" w:rsidRDefault="00C1037D" w:rsidP="00C1037D">
      <w:r w:rsidRPr="00610AAF">
        <w:t>De bewoners mogen verwachten dat de beleidsverantwoordelijken doen wat ze zeggen.</w:t>
      </w:r>
    </w:p>
    <w:p w14:paraId="28187E39" w14:textId="106D1EDA" w:rsidR="00C1037D" w:rsidRPr="00610AAF" w:rsidRDefault="00493398" w:rsidP="00231142">
      <w:pPr>
        <w:pStyle w:val="Titre2"/>
      </w:pPr>
      <w:r w:rsidRPr="00610AAF">
        <w:t>3.</w:t>
      </w:r>
      <w:r w:rsidR="00C1037D" w:rsidRPr="00610AAF">
        <w:t xml:space="preserve"> Mobiliteit</w:t>
      </w:r>
    </w:p>
    <w:p w14:paraId="4EAF217B" w14:textId="49CA458D" w:rsidR="00C1037D" w:rsidRPr="00610AAF" w:rsidRDefault="00C1037D" w:rsidP="00C1037D">
      <w:r w:rsidRPr="00610AAF">
        <w:t>Deze school komt niet op stapafstand voor de bewoners van de nieuwe groeipolen Neo en Tour &amp; Taxis. Dit zal de parkeer- en mobiliteitsproblemen in de smalle straatjes van de wijk verder verergeren. Meer verkeer is gevaarlijk voor de duizenden leerlingen die in de</w:t>
      </w:r>
      <w:r w:rsidR="0090368D">
        <w:t>ze</w:t>
      </w:r>
      <w:r w:rsidRPr="00610AAF">
        <w:t xml:space="preserve"> wijk school lopen. De sportinfrastructuur zal ook ’s avonds open zijn en de parkeerproblemen nog aanscherpen. </w:t>
      </w:r>
    </w:p>
    <w:p w14:paraId="4AF24406" w14:textId="077D556C" w:rsidR="00C1037D" w:rsidRPr="00610AAF" w:rsidRDefault="00B00941" w:rsidP="00C1037D">
      <w:r w:rsidRPr="00610AAF">
        <w:t xml:space="preserve">De aanvrager heeft </w:t>
      </w:r>
      <w:r w:rsidR="005D3C6F" w:rsidRPr="00610AAF">
        <w:t>geen enkele moeite gedaan om rekening te houden m</w:t>
      </w:r>
      <w:r w:rsidR="009B0DB4" w:rsidRPr="00610AAF">
        <w:t xml:space="preserve">et de 3000 extra leerlingen van de Europese school en </w:t>
      </w:r>
      <w:r w:rsidR="00390E83" w:rsidRPr="00610AAF">
        <w:t xml:space="preserve">de nieuwe bewoning </w:t>
      </w:r>
      <w:r w:rsidR="0090368D">
        <w:t xml:space="preserve">in deze wijk </w:t>
      </w:r>
      <w:r w:rsidR="00390E83" w:rsidRPr="00610AAF">
        <w:t>sinds 2011/2015.</w:t>
      </w:r>
      <w:r w:rsidR="00137318" w:rsidRPr="00137318">
        <w:t xml:space="preserve"> Bij deze aanvraag is geen verkeersplan dat die naam waardig is gevoegd.</w:t>
      </w:r>
    </w:p>
    <w:p w14:paraId="6CEE9358" w14:textId="45455A8D" w:rsidR="00C1037D" w:rsidRPr="00610AAF" w:rsidRDefault="00493398" w:rsidP="00231142">
      <w:pPr>
        <w:pStyle w:val="Titre2"/>
      </w:pPr>
      <w:r w:rsidRPr="00610AAF">
        <w:t>4.</w:t>
      </w:r>
      <w:r w:rsidR="00C1037D" w:rsidRPr="00610AAF">
        <w:t xml:space="preserve"> Scholen</w:t>
      </w:r>
    </w:p>
    <w:p w14:paraId="2B6D1D4E" w14:textId="6336B3A1" w:rsidR="00C1037D" w:rsidRPr="00610AAF" w:rsidRDefault="00C1037D" w:rsidP="00C1037D">
      <w:r w:rsidRPr="00610AAF">
        <w:t xml:space="preserve">Door de herziening van Neo, en op de terreinen van Tour&amp; Taxis, bestaat ondertussen de mogelijkheid voor de stad om op eigen grond scholen te bouwen daar waar ze nodig zijn, daar waar de kinderen </w:t>
      </w:r>
      <w:r w:rsidR="0037190A" w:rsidRPr="00610AAF">
        <w:t>dichtbij</w:t>
      </w:r>
      <w:r w:rsidR="00F9762C" w:rsidRPr="00610AAF">
        <w:t xml:space="preserve"> </w:t>
      </w:r>
      <w:r w:rsidRPr="00610AAF">
        <w:t xml:space="preserve">veilig en te voet naar school kunnen. De schoolbevolking zal volgens de laatste cijfers van het gewest minder toenemen dan </w:t>
      </w:r>
      <w:r w:rsidR="00366F35">
        <w:t>initieel</w:t>
      </w:r>
      <w:r w:rsidRPr="00610AAF">
        <w:t xml:space="preserve"> gedacht</w:t>
      </w:r>
      <w:r w:rsidR="00366F35">
        <w:t xml:space="preserve"> </w:t>
      </w:r>
      <w:r w:rsidR="00366F35" w:rsidRPr="00366F35">
        <w:t>(cf. de IBSA-prognoses en de documenten van het Planbureau en van Perspectives.Brussels). In deze nieuwe omstandigheden zijn wij van mening dat de Stad prioritair haar bestaande netwerk van scholen moet aanpassen.</w:t>
      </w:r>
    </w:p>
    <w:p w14:paraId="1671410B" w14:textId="5C7C35AB" w:rsidR="001F172D" w:rsidRPr="00610AAF" w:rsidRDefault="00493398" w:rsidP="0070367E">
      <w:pPr>
        <w:pStyle w:val="Titre2"/>
      </w:pPr>
      <w:r w:rsidRPr="00610AAF">
        <w:t xml:space="preserve">5. </w:t>
      </w:r>
      <w:r w:rsidR="001F172D" w:rsidRPr="00610AAF">
        <w:t>Daarenboven heb ik nog het volgende bezwaar:</w:t>
      </w:r>
    </w:p>
    <w:p w14:paraId="5DA32F37" w14:textId="77777777" w:rsidR="00610AAF" w:rsidRPr="00610AAF" w:rsidRDefault="00610AAF" w:rsidP="001F172D"/>
    <w:p w14:paraId="234649A3" w14:textId="77777777" w:rsidR="00610AAF" w:rsidRPr="00610AAF" w:rsidRDefault="00610AAF" w:rsidP="001F172D"/>
    <w:p w14:paraId="5A1A820C" w14:textId="77777777" w:rsidR="00231142" w:rsidRDefault="00231142" w:rsidP="001F172D"/>
    <w:p w14:paraId="6E3BCF03" w14:textId="77777777" w:rsidR="00231142" w:rsidRDefault="00231142" w:rsidP="001F172D"/>
    <w:p w14:paraId="109C620A" w14:textId="77777777" w:rsidR="00231142" w:rsidRDefault="00231142" w:rsidP="001F172D"/>
    <w:p w14:paraId="26E328DF" w14:textId="77777777" w:rsidR="00231142" w:rsidRDefault="00231142" w:rsidP="001F172D"/>
    <w:p w14:paraId="44ABD23A" w14:textId="77777777" w:rsidR="0070367E" w:rsidRDefault="0070367E" w:rsidP="001F172D"/>
    <w:p w14:paraId="4E00D445" w14:textId="56BD97EB" w:rsidR="001F172D" w:rsidRPr="00610AAF" w:rsidRDefault="00C56CC3" w:rsidP="001F172D">
      <w:r w:rsidRPr="00610AAF">
        <w:t>Doordat deze aanvraag geen of onvoldoende rekening houdt met de voor onze leefomgeving belangrijke elementen en bijgevolg zich niet inpast in wat een goede ruimtelijke ordening is, vraag ik om deze herwerkte aanvraag niet te vergunnen.</w:t>
      </w:r>
    </w:p>
    <w:p w14:paraId="10DC4C10" w14:textId="77777777" w:rsidR="001F172D" w:rsidRPr="00610AAF" w:rsidRDefault="001F172D" w:rsidP="001F172D">
      <w:r w:rsidRPr="0070367E">
        <w:t>Ik wil hierover gehoord worden door de Overlegcommissie</w:t>
      </w:r>
      <w:r w:rsidRPr="00610AAF">
        <w:t>.</w:t>
      </w:r>
    </w:p>
    <w:p w14:paraId="781ACF80" w14:textId="77777777" w:rsidR="0070367E" w:rsidRDefault="0070367E" w:rsidP="001F172D"/>
    <w:p w14:paraId="4E8E8CDD" w14:textId="0EACC39B" w:rsidR="001F172D" w:rsidRPr="00610AAF" w:rsidRDefault="001F172D" w:rsidP="001F172D">
      <w:r w:rsidRPr="00610AAF">
        <w:t>Met vriendelijke groeten,</w:t>
      </w:r>
    </w:p>
    <w:p w14:paraId="22B25398" w14:textId="7FC8AC2F" w:rsidR="00F807A4" w:rsidRPr="00610AAF" w:rsidRDefault="00493398" w:rsidP="00F807A4">
      <w:r w:rsidRPr="00B57E7D">
        <w:rPr>
          <w:b/>
          <w:bCs/>
        </w:rPr>
        <w:t>Naam</w:t>
      </w:r>
      <w:r w:rsidR="00610AAF" w:rsidRPr="00610AAF">
        <w:t>:</w:t>
      </w:r>
    </w:p>
    <w:p w14:paraId="40A47345" w14:textId="1C4CC8B3" w:rsidR="00493398" w:rsidRPr="00610AAF" w:rsidRDefault="00493398" w:rsidP="00F807A4">
      <w:r w:rsidRPr="00B57E7D">
        <w:rPr>
          <w:b/>
          <w:bCs/>
        </w:rPr>
        <w:t>Adres</w:t>
      </w:r>
      <w:r w:rsidR="00610AAF" w:rsidRPr="00610AAF">
        <w:t>:</w:t>
      </w:r>
    </w:p>
    <w:p w14:paraId="432CB16A" w14:textId="48BC4A9A" w:rsidR="00610AAF" w:rsidRPr="00610AAF" w:rsidRDefault="00610AAF" w:rsidP="00F807A4">
      <w:r w:rsidRPr="00B57E7D">
        <w:rPr>
          <w:b/>
          <w:bCs/>
        </w:rPr>
        <w:t>Email</w:t>
      </w:r>
      <w:r w:rsidRPr="00610AAF">
        <w:t>:</w:t>
      </w:r>
    </w:p>
    <w:p w14:paraId="5167A73F" w14:textId="73A3CC06" w:rsidR="00610AAF" w:rsidRDefault="00493398" w:rsidP="00F807A4">
      <w:r w:rsidRPr="00B57E7D">
        <w:rPr>
          <w:b/>
          <w:bCs/>
        </w:rPr>
        <w:t>Handtekening</w:t>
      </w:r>
      <w:r w:rsidRPr="00610AAF">
        <w:t xml:space="preserve"> </w:t>
      </w:r>
      <w:r w:rsidRPr="00B57E7D">
        <w:rPr>
          <w:b/>
          <w:bCs/>
        </w:rPr>
        <w:t>en</w:t>
      </w:r>
      <w:r w:rsidRPr="00610AAF">
        <w:t xml:space="preserve"> </w:t>
      </w:r>
      <w:r w:rsidRPr="00B57E7D">
        <w:rPr>
          <w:b/>
          <w:bCs/>
        </w:rPr>
        <w:t>datum</w:t>
      </w:r>
      <w:r w:rsidR="00231142">
        <w:t>:</w:t>
      </w:r>
    </w:p>
    <w:sectPr w:rsidR="0061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234"/>
    <w:multiLevelType w:val="hybridMultilevel"/>
    <w:tmpl w:val="41886358"/>
    <w:lvl w:ilvl="0" w:tplc="4EFA508A">
      <w:start w:val="20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D6495E"/>
    <w:multiLevelType w:val="hybridMultilevel"/>
    <w:tmpl w:val="D3E44F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874EC9"/>
    <w:multiLevelType w:val="hybridMultilevel"/>
    <w:tmpl w:val="56BAB6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4D07EF4"/>
    <w:multiLevelType w:val="hybridMultilevel"/>
    <w:tmpl w:val="8E5E0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6A2C23"/>
    <w:multiLevelType w:val="hybridMultilevel"/>
    <w:tmpl w:val="2CB8E2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A2"/>
    <w:rsid w:val="00046E2B"/>
    <w:rsid w:val="00137318"/>
    <w:rsid w:val="001D16F1"/>
    <w:rsid w:val="001F172D"/>
    <w:rsid w:val="00231142"/>
    <w:rsid w:val="00272B41"/>
    <w:rsid w:val="002F53AD"/>
    <w:rsid w:val="00362094"/>
    <w:rsid w:val="00366F35"/>
    <w:rsid w:val="0037190A"/>
    <w:rsid w:val="00390E83"/>
    <w:rsid w:val="00474B53"/>
    <w:rsid w:val="00484976"/>
    <w:rsid w:val="004932A2"/>
    <w:rsid w:val="00493398"/>
    <w:rsid w:val="00573B24"/>
    <w:rsid w:val="005D3C6F"/>
    <w:rsid w:val="005D5861"/>
    <w:rsid w:val="00610AAF"/>
    <w:rsid w:val="00683304"/>
    <w:rsid w:val="006B3885"/>
    <w:rsid w:val="0070367E"/>
    <w:rsid w:val="007356B7"/>
    <w:rsid w:val="007819BA"/>
    <w:rsid w:val="007F0742"/>
    <w:rsid w:val="0090368D"/>
    <w:rsid w:val="009B0DB4"/>
    <w:rsid w:val="00A02986"/>
    <w:rsid w:val="00A046DB"/>
    <w:rsid w:val="00A25123"/>
    <w:rsid w:val="00A525B5"/>
    <w:rsid w:val="00A91F12"/>
    <w:rsid w:val="00AE36DA"/>
    <w:rsid w:val="00B00941"/>
    <w:rsid w:val="00B57E7D"/>
    <w:rsid w:val="00B8254E"/>
    <w:rsid w:val="00B864C4"/>
    <w:rsid w:val="00C0470B"/>
    <w:rsid w:val="00C1037D"/>
    <w:rsid w:val="00C56CC3"/>
    <w:rsid w:val="00CC0E5B"/>
    <w:rsid w:val="00DA74AE"/>
    <w:rsid w:val="00EA4D8E"/>
    <w:rsid w:val="00EA76B0"/>
    <w:rsid w:val="00EF215B"/>
    <w:rsid w:val="00F807A4"/>
    <w:rsid w:val="00F9762C"/>
    <w:rsid w:val="00FC2C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5592"/>
  <w15:chartTrackingRefBased/>
  <w15:docId w15:val="{06DA80A5-FAF2-46EF-801E-FE28B9F1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A2"/>
  </w:style>
  <w:style w:type="paragraph" w:styleId="Titre1">
    <w:name w:val="heading 1"/>
    <w:basedOn w:val="Normal"/>
    <w:next w:val="Normal"/>
    <w:link w:val="Titre1Car"/>
    <w:uiPriority w:val="9"/>
    <w:qFormat/>
    <w:rsid w:val="00A25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5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32A2"/>
    <w:rPr>
      <w:color w:val="0563C1" w:themeColor="hyperlink"/>
      <w:u w:val="single"/>
    </w:rPr>
  </w:style>
  <w:style w:type="paragraph" w:styleId="Paragraphedeliste">
    <w:name w:val="List Paragraph"/>
    <w:basedOn w:val="Normal"/>
    <w:uiPriority w:val="34"/>
    <w:qFormat/>
    <w:rsid w:val="00EA76B0"/>
    <w:pPr>
      <w:ind w:left="720"/>
      <w:contextualSpacing/>
    </w:pPr>
  </w:style>
  <w:style w:type="character" w:styleId="Mentionnonrsolue">
    <w:name w:val="Unresolved Mention"/>
    <w:basedOn w:val="Policepardfaut"/>
    <w:uiPriority w:val="99"/>
    <w:semiHidden/>
    <w:unhideWhenUsed/>
    <w:rsid w:val="00A25123"/>
    <w:rPr>
      <w:color w:val="605E5C"/>
      <w:shd w:val="clear" w:color="auto" w:fill="E1DFDD"/>
    </w:rPr>
  </w:style>
  <w:style w:type="character" w:customStyle="1" w:styleId="Titre1Car">
    <w:name w:val="Titre 1 Car"/>
    <w:basedOn w:val="Policepardfaut"/>
    <w:link w:val="Titre1"/>
    <w:uiPriority w:val="9"/>
    <w:rsid w:val="00A2512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53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legcommissie.stedenbouw@brucity.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77C367A2BC148AF15DB5665969886" ma:contentTypeVersion="9" ma:contentTypeDescription="Een nieuw document maken." ma:contentTypeScope="" ma:versionID="f200d14c9d16caf51eaafb5953d44a0e">
  <xsd:schema xmlns:xsd="http://www.w3.org/2001/XMLSchema" xmlns:xs="http://www.w3.org/2001/XMLSchema" xmlns:p="http://schemas.microsoft.com/office/2006/metadata/properties" xmlns:ns3="c54b01ce-7c2b-43c0-8023-788f2fdd094a" xmlns:ns4="8a30828f-edac-41a1-a72a-a9132d4c9164" targetNamespace="http://schemas.microsoft.com/office/2006/metadata/properties" ma:root="true" ma:fieldsID="07e25711cd22738ec9897447cfbaa687" ns3:_="" ns4:_="">
    <xsd:import namespace="c54b01ce-7c2b-43c0-8023-788f2fdd094a"/>
    <xsd:import namespace="8a30828f-edac-41a1-a72a-a9132d4c9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01ce-7c2b-43c0-8023-788f2fdd094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0828f-edac-41a1-a72a-a9132d4c9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9749E-1263-47A5-9562-756DF4AD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01ce-7c2b-43c0-8023-788f2fdd094a"/>
    <ds:schemaRef ds:uri="8a30828f-edac-41a1-a72a-a9132d4c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50E7A-DA60-4DF9-A70C-425FEEA17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B2E27-C382-4742-9ED7-D0149D20F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Brumagne</dc:creator>
  <cp:keywords/>
  <dc:description/>
  <cp:lastModifiedBy>Tom Cartrysse</cp:lastModifiedBy>
  <cp:revision>3</cp:revision>
  <dcterms:created xsi:type="dcterms:W3CDTF">2021-02-08T23:36:00Z</dcterms:created>
  <dcterms:modified xsi:type="dcterms:W3CDTF">2021-02-09T00:06:00Z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0x010100B2477C367A2BC148AF15DB5665969886</vt:lpwstr>
  </property>
</Properties>
</file>